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990B9" w14:textId="2B9F93E9" w:rsidR="003B6AB6" w:rsidRPr="00557D58" w:rsidRDefault="008643A4" w:rsidP="008643A4">
      <w:pPr>
        <w:pStyle w:val="Heading1"/>
        <w:spacing w:after="240" w:line="276" w:lineRule="auto"/>
        <w:ind w:left="0"/>
        <w:rPr>
          <w:bCs w:val="0"/>
          <w:sz w:val="32"/>
          <w:szCs w:val="40"/>
        </w:rPr>
      </w:pPr>
      <w:r>
        <w:rPr>
          <w:noProof/>
        </w:rPr>
        <w:drawing>
          <wp:anchor distT="0" distB="0" distL="114300" distR="114300" simplePos="0" relativeHeight="251658240" behindDoc="1" locked="0" layoutInCell="1" allowOverlap="1" wp14:anchorId="4826772B" wp14:editId="108B967E">
            <wp:simplePos x="0" y="0"/>
            <wp:positionH relativeFrom="margin">
              <wp:align>left</wp:align>
            </wp:positionH>
            <wp:positionV relativeFrom="paragraph">
              <wp:posOffset>69165</wp:posOffset>
            </wp:positionV>
            <wp:extent cx="1689735" cy="1689735"/>
            <wp:effectExtent l="0" t="0" r="5715" b="5715"/>
            <wp:wrapTight wrapText="bothSides">
              <wp:wrapPolygon edited="0">
                <wp:start x="0" y="0"/>
                <wp:lineTo x="0" y="21430"/>
                <wp:lineTo x="21430" y="21430"/>
                <wp:lineTo x="21430" y="0"/>
                <wp:lineTo x="0" y="0"/>
              </wp:wrapPolygon>
            </wp:wrapTight>
            <wp:docPr id="3" name="Picture 3" descr="Cynthia Geb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ynthia Geber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9735" cy="1689735"/>
                    </a:xfrm>
                    <a:prstGeom prst="rect">
                      <a:avLst/>
                    </a:prstGeom>
                    <a:noFill/>
                    <a:ln>
                      <a:noFill/>
                    </a:ln>
                  </pic:spPr>
                </pic:pic>
              </a:graphicData>
            </a:graphic>
          </wp:anchor>
        </w:drawing>
      </w:r>
      <w:r>
        <w:rPr>
          <w:bCs w:val="0"/>
          <w:sz w:val="32"/>
          <w:szCs w:val="40"/>
        </w:rPr>
        <w:t>Cynthia Gebert</w:t>
      </w:r>
      <w:r w:rsidR="003B6AB6" w:rsidRPr="00557D58">
        <w:rPr>
          <w:bCs w:val="0"/>
          <w:sz w:val="32"/>
          <w:szCs w:val="40"/>
        </w:rPr>
        <w:t>, Ombudsman</w:t>
      </w:r>
    </w:p>
    <w:p w14:paraId="2BCA79A5" w14:textId="3F75F75D" w:rsidR="008643A4" w:rsidRPr="008643A4" w:rsidRDefault="008643A4" w:rsidP="008643A4">
      <w:pPr>
        <w:pStyle w:val="Heading1"/>
        <w:spacing w:after="240" w:line="276" w:lineRule="auto"/>
        <w:ind w:left="0" w:right="-144"/>
        <w:rPr>
          <w:b w:val="0"/>
          <w:sz w:val="22"/>
        </w:rPr>
      </w:pPr>
      <w:r w:rsidRPr="008643A4">
        <w:rPr>
          <w:b w:val="0"/>
          <w:sz w:val="22"/>
        </w:rPr>
        <w:t>Cynthia Gebert commenced in the role of Telecommunications Industry Ombudsman in May 2022. She is responsible for bringing to life the Board's vision for the TIO, through the implementation and delivery of the organisational strategy.</w:t>
      </w:r>
      <w:r w:rsidRPr="008643A4">
        <w:rPr>
          <w:noProof/>
        </w:rPr>
        <w:t xml:space="preserve"> </w:t>
      </w:r>
    </w:p>
    <w:p w14:paraId="2E8FA23D" w14:textId="25F82126" w:rsidR="008643A4" w:rsidRPr="008643A4" w:rsidRDefault="008643A4" w:rsidP="008643A4">
      <w:pPr>
        <w:pStyle w:val="Heading1"/>
        <w:spacing w:after="240" w:line="276" w:lineRule="auto"/>
        <w:ind w:left="0" w:right="-144"/>
        <w:rPr>
          <w:b w:val="0"/>
          <w:sz w:val="22"/>
        </w:rPr>
      </w:pPr>
      <w:r w:rsidRPr="008643A4">
        <w:rPr>
          <w:b w:val="0"/>
          <w:sz w:val="22"/>
        </w:rPr>
        <w:t>Prior to joining the TIO, Cynthia held the position of Victoria’s Energy and Water Ombudsman for ten years. She has a master’s degree in Dispute Resolution from the University of Technology, Sydney and bachelor’s degrees in Law and Political Science from the University of Sydney.</w:t>
      </w:r>
    </w:p>
    <w:p w14:paraId="28869E91" w14:textId="79860844" w:rsidR="008643A4" w:rsidRPr="008643A4" w:rsidRDefault="008643A4" w:rsidP="008643A4">
      <w:pPr>
        <w:pStyle w:val="Heading1"/>
        <w:spacing w:after="240" w:line="276" w:lineRule="auto"/>
        <w:ind w:left="0" w:right="-144"/>
        <w:rPr>
          <w:b w:val="0"/>
          <w:sz w:val="22"/>
        </w:rPr>
      </w:pPr>
      <w:r w:rsidRPr="008643A4">
        <w:rPr>
          <w:b w:val="0"/>
          <w:sz w:val="22"/>
        </w:rPr>
        <w:t>Cynthia is the Chair of the Australian and New Zealand Ombudsman Association (ANZOA) and is a 2011 alumni of Leadership Victoria’s highly respected Williamson Community Leadership Program. She is also a member of Chief Executive Women.</w:t>
      </w:r>
    </w:p>
    <w:p w14:paraId="3C8930EB" w14:textId="717390C7" w:rsidR="00701ABD" w:rsidRPr="008643A4" w:rsidRDefault="008643A4" w:rsidP="008643A4">
      <w:pPr>
        <w:pStyle w:val="Heading1"/>
        <w:spacing w:after="240" w:line="276" w:lineRule="auto"/>
        <w:ind w:left="0" w:right="-144"/>
        <w:rPr>
          <w:b w:val="0"/>
          <w:sz w:val="22"/>
        </w:rPr>
      </w:pPr>
      <w:r w:rsidRPr="008643A4">
        <w:rPr>
          <w:b w:val="0"/>
          <w:sz w:val="22"/>
        </w:rPr>
        <w:t>As a graduate of the Australian Institute of Company Directors, Cynthia is currently a Director of the Thriving Communities Partnership, Thriving Communities Foundation, and Eltham College Limited.</w:t>
      </w:r>
    </w:p>
    <w:sectPr w:rsidR="00701ABD" w:rsidRPr="008643A4" w:rsidSect="00B95B1C">
      <w:headerReference w:type="default" r:id="rId10"/>
      <w:footerReference w:type="default" r:id="rId11"/>
      <w:headerReference w:type="first" r:id="rId12"/>
      <w:footerReference w:type="first" r:id="rId13"/>
      <w:type w:val="continuous"/>
      <w:pgSz w:w="11906" w:h="16838" w:code="9"/>
      <w:pgMar w:top="2268" w:right="1985" w:bottom="1985" w:left="2268" w:header="1701"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C476" w14:textId="77777777" w:rsidR="00155DE5" w:rsidRDefault="00155DE5" w:rsidP="00701ABD">
      <w:r>
        <w:separator/>
      </w:r>
    </w:p>
  </w:endnote>
  <w:endnote w:type="continuationSeparator" w:id="0">
    <w:p w14:paraId="1CA23518" w14:textId="77777777" w:rsidR="00155DE5" w:rsidRDefault="00155DE5" w:rsidP="0070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173F" w14:textId="0AAF41B1" w:rsidR="003945F3" w:rsidRDefault="003945F3">
    <w:pPr>
      <w:pStyle w:val="Footer"/>
    </w:pPr>
    <w:r>
      <w:rPr>
        <w:noProof/>
      </w:rPr>
      <w:drawing>
        <wp:anchor distT="0" distB="0" distL="114300" distR="114300" simplePos="0" relativeHeight="251691008" behindDoc="1" locked="0" layoutInCell="1" allowOverlap="1" wp14:anchorId="6D18E87C" wp14:editId="6F9BCABD">
          <wp:simplePos x="0" y="0"/>
          <wp:positionH relativeFrom="page">
            <wp:posOffset>1327595</wp:posOffset>
          </wp:positionH>
          <wp:positionV relativeFrom="page">
            <wp:posOffset>9737725</wp:posOffset>
          </wp:positionV>
          <wp:extent cx="4860000" cy="489600"/>
          <wp:effectExtent l="0" t="0" r="0" b="5715"/>
          <wp:wrapNone/>
          <wp:docPr id="4" name="Picture 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H Footer.png"/>
                  <pic:cNvPicPr/>
                </pic:nvPicPr>
                <pic:blipFill>
                  <a:blip r:embed="rId1">
                    <a:extLst>
                      <a:ext uri="{28A0092B-C50C-407E-A947-70E740481C1C}">
                        <a14:useLocalDpi xmlns:a14="http://schemas.microsoft.com/office/drawing/2010/main" val="0"/>
                      </a:ext>
                    </a:extLst>
                  </a:blip>
                  <a:stretch>
                    <a:fillRect/>
                  </a:stretch>
                </pic:blipFill>
                <pic:spPr>
                  <a:xfrm>
                    <a:off x="0" y="0"/>
                    <a:ext cx="4860000" cy="48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AC723" w14:textId="15CBFF77" w:rsidR="003945F3" w:rsidRDefault="006A1C11">
    <w:pPr>
      <w:pStyle w:val="Footer"/>
    </w:pPr>
    <w:r>
      <w:rPr>
        <w:noProof/>
      </w:rPr>
      <mc:AlternateContent>
        <mc:Choice Requires="wps">
          <w:drawing>
            <wp:anchor distT="0" distB="0" distL="114300" distR="114300" simplePos="0" relativeHeight="251692032" behindDoc="0" locked="0" layoutInCell="1" allowOverlap="1" wp14:anchorId="1F758637" wp14:editId="36499B14">
              <wp:simplePos x="0" y="0"/>
              <wp:positionH relativeFrom="column">
                <wp:posOffset>-597324</wp:posOffset>
              </wp:positionH>
              <wp:positionV relativeFrom="paragraph">
                <wp:posOffset>-360468</wp:posOffset>
              </wp:positionV>
              <wp:extent cx="6058894" cy="55398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6058894" cy="553980"/>
                      </a:xfrm>
                      <a:prstGeom prst="rect">
                        <a:avLst/>
                      </a:prstGeom>
                      <a:noFill/>
                      <a:ln w="6350">
                        <a:noFill/>
                      </a:ln>
                    </wps:spPr>
                    <wps:txbx>
                      <w:txbxContent>
                        <w:p w14:paraId="409511F4" w14:textId="69ABD3FD" w:rsidR="006A1C11" w:rsidRPr="006A1C11" w:rsidRDefault="006A1C11" w:rsidP="006A1C11">
                          <w:pPr>
                            <w:tabs>
                              <w:tab w:val="left" w:pos="1701"/>
                              <w:tab w:val="left" w:pos="3119"/>
                              <w:tab w:val="left" w:pos="3261"/>
                              <w:tab w:val="left" w:pos="4820"/>
                              <w:tab w:val="left" w:pos="6237"/>
                            </w:tabs>
                            <w:autoSpaceDE w:val="0"/>
                            <w:autoSpaceDN w:val="0"/>
                            <w:adjustRightInd w:val="0"/>
                            <w:spacing w:after="57" w:line="192" w:lineRule="auto"/>
                            <w:textAlignment w:val="center"/>
                            <w:rPr>
                              <w:rFonts w:ascii="Arial" w:hAnsi="Arial" w:cs="Arial"/>
                              <w:color w:val="263C4E"/>
                              <w:sz w:val="15"/>
                              <w:szCs w:val="15"/>
                            </w:rPr>
                          </w:pPr>
                          <w:r w:rsidRPr="006A1C11">
                            <w:rPr>
                              <w:rFonts w:ascii="Arial" w:hAnsi="Arial" w:cs="Arial"/>
                              <w:color w:val="263C4E"/>
                              <w:sz w:val="15"/>
                              <w:szCs w:val="15"/>
                            </w:rPr>
                            <w:t xml:space="preserve">Telecommunications Industry Ombudsman Ltd, </w:t>
                          </w:r>
                          <w:r w:rsidR="001F5E3B">
                            <w:rPr>
                              <w:rFonts w:ascii="Arial" w:hAnsi="Arial" w:cs="Arial"/>
                              <w:color w:val="263C4E"/>
                              <w:sz w:val="15"/>
                              <w:szCs w:val="15"/>
                            </w:rPr>
                            <w:t xml:space="preserve">PO </w:t>
                          </w:r>
                          <w:r w:rsidRPr="006A1C11">
                            <w:rPr>
                              <w:rFonts w:ascii="Arial" w:hAnsi="Arial" w:cs="Arial"/>
                              <w:color w:val="263C4E"/>
                              <w:sz w:val="15"/>
                              <w:szCs w:val="15"/>
                            </w:rPr>
                            <w:t xml:space="preserve">Box 276, Collins St West, VIC 8007. </w:t>
                          </w:r>
                          <w:r w:rsidR="001F5E3B">
                            <w:rPr>
                              <w:rFonts w:ascii="Arial" w:hAnsi="Arial" w:cs="Arial"/>
                              <w:color w:val="263C4E"/>
                              <w:sz w:val="15"/>
                              <w:szCs w:val="15"/>
                            </w:rPr>
                            <w:t xml:space="preserve">  </w:t>
                          </w:r>
                          <w:r w:rsidRPr="006A1C11">
                            <w:rPr>
                              <w:rFonts w:ascii="Arial" w:hAnsi="Arial" w:cs="Arial"/>
                              <w:color w:val="DC6510"/>
                              <w:sz w:val="15"/>
                              <w:szCs w:val="15"/>
                            </w:rPr>
                            <w:t>ABN</w:t>
                          </w:r>
                          <w:r w:rsidRPr="006A1C11">
                            <w:rPr>
                              <w:rFonts w:ascii="Arial" w:hAnsi="Arial" w:cs="Arial"/>
                              <w:color w:val="263C4E"/>
                              <w:sz w:val="15"/>
                              <w:szCs w:val="15"/>
                            </w:rPr>
                            <w:t xml:space="preserve"> 46 057 634 787</w:t>
                          </w:r>
                        </w:p>
                        <w:p w14:paraId="61F40E3B" w14:textId="21FE3BC5" w:rsidR="006A1C11" w:rsidRPr="006A1C11" w:rsidRDefault="006A1C11" w:rsidP="006A1C11">
                          <w:pPr>
                            <w:tabs>
                              <w:tab w:val="left" w:pos="1701"/>
                              <w:tab w:val="left" w:pos="3119"/>
                              <w:tab w:val="left" w:pos="3261"/>
                              <w:tab w:val="left" w:pos="4820"/>
                              <w:tab w:val="left" w:pos="6237"/>
                            </w:tabs>
                            <w:rPr>
                              <w:rFonts w:ascii="Arial" w:hAnsi="Arial" w:cs="Arial"/>
                              <w:sz w:val="15"/>
                              <w:szCs w:val="15"/>
                            </w:rPr>
                          </w:pPr>
                          <w:r w:rsidRPr="006A1C11">
                            <w:rPr>
                              <w:rFonts w:ascii="Arial" w:hAnsi="Arial" w:cs="Arial"/>
                              <w:color w:val="DC6510"/>
                              <w:sz w:val="15"/>
                              <w:szCs w:val="15"/>
                            </w:rPr>
                            <w:t>Freecall</w:t>
                          </w:r>
                          <w:r w:rsidRPr="006A1C11">
                            <w:rPr>
                              <w:rFonts w:ascii="Arial" w:hAnsi="Arial" w:cs="Arial"/>
                              <w:color w:val="263C4E"/>
                              <w:sz w:val="15"/>
                              <w:szCs w:val="15"/>
                            </w:rPr>
                            <w:t xml:space="preserve"> 1800 062 058</w:t>
                          </w:r>
                          <w:r w:rsidRPr="006A1C11">
                            <w:rPr>
                              <w:rFonts w:ascii="Arial" w:hAnsi="Arial" w:cs="Arial"/>
                              <w:color w:val="263C4E"/>
                              <w:sz w:val="15"/>
                              <w:szCs w:val="15"/>
                            </w:rPr>
                            <w:tab/>
                          </w:r>
                          <w:r w:rsidRPr="006A1C11">
                            <w:rPr>
                              <w:rFonts w:ascii="Arial" w:hAnsi="Arial" w:cs="Arial"/>
                              <w:color w:val="DC6510"/>
                              <w:sz w:val="15"/>
                              <w:szCs w:val="15"/>
                            </w:rPr>
                            <w:t>Freefax</w:t>
                          </w:r>
                          <w:r w:rsidRPr="006A1C11">
                            <w:rPr>
                              <w:rFonts w:ascii="Arial" w:hAnsi="Arial" w:cs="Arial"/>
                              <w:color w:val="263C4E"/>
                              <w:sz w:val="15"/>
                              <w:szCs w:val="15"/>
                            </w:rPr>
                            <w:t xml:space="preserve"> 1800 630 614</w:t>
                          </w:r>
                          <w:r w:rsidR="001F5E3B" w:rsidRPr="006A1C11">
                            <w:rPr>
                              <w:rFonts w:ascii="Arial" w:hAnsi="Arial" w:cs="Arial"/>
                              <w:color w:val="263C4E"/>
                              <w:sz w:val="15"/>
                              <w:szCs w:val="15"/>
                            </w:rPr>
                            <w:tab/>
                          </w:r>
                          <w:r w:rsidR="001F5E3B">
                            <w:rPr>
                              <w:rFonts w:ascii="Arial" w:hAnsi="Arial" w:cs="Arial"/>
                              <w:color w:val="263C4E"/>
                              <w:sz w:val="15"/>
                              <w:szCs w:val="15"/>
                            </w:rPr>
                            <w:t xml:space="preserve">  </w:t>
                          </w:r>
                          <w:r w:rsidR="001F5E3B">
                            <w:rPr>
                              <w:rFonts w:ascii="Arial" w:hAnsi="Arial" w:cs="Arial"/>
                              <w:color w:val="DC6510"/>
                              <w:sz w:val="15"/>
                              <w:szCs w:val="15"/>
                            </w:rPr>
                            <w:t>National Relay Service</w:t>
                          </w:r>
                          <w:r w:rsidR="001F5E3B">
                            <w:rPr>
                              <w:rFonts w:ascii="Arial" w:hAnsi="Arial" w:cs="Arial"/>
                              <w:color w:val="263C4E"/>
                              <w:sz w:val="15"/>
                              <w:szCs w:val="15"/>
                            </w:rPr>
                            <w:t xml:space="preserve"> 1300 555 727    </w:t>
                          </w:r>
                          <w:r w:rsidRPr="006A1C11">
                            <w:rPr>
                              <w:rFonts w:ascii="Arial" w:hAnsi="Arial" w:cs="Arial"/>
                              <w:color w:val="DC6510"/>
                              <w:sz w:val="15"/>
                              <w:szCs w:val="15"/>
                            </w:rPr>
                            <w:t>T</w:t>
                          </w:r>
                          <w:r w:rsidR="001F5E3B">
                            <w:rPr>
                              <w:rFonts w:ascii="Arial" w:hAnsi="Arial" w:cs="Arial"/>
                              <w:color w:val="DC6510"/>
                              <w:sz w:val="15"/>
                              <w:szCs w:val="15"/>
                            </w:rPr>
                            <w:t>ranslating &amp; Interpreting Service</w:t>
                          </w:r>
                          <w:r w:rsidRPr="006A1C11">
                            <w:rPr>
                              <w:rFonts w:ascii="Arial" w:hAnsi="Arial" w:cs="Arial"/>
                              <w:color w:val="263C4E"/>
                              <w:sz w:val="15"/>
                              <w:szCs w:val="15"/>
                            </w:rPr>
                            <w:t xml:space="preserve"> </w:t>
                          </w:r>
                          <w:r w:rsidR="001F5E3B">
                            <w:rPr>
                              <w:rFonts w:ascii="Arial" w:hAnsi="Arial" w:cs="Arial"/>
                              <w:color w:val="263C4E"/>
                              <w:sz w:val="15"/>
                              <w:szCs w:val="15"/>
                            </w:rPr>
                            <w:t>131 450</w:t>
                          </w:r>
                          <w:r w:rsidRPr="006A1C11">
                            <w:rPr>
                              <w:rFonts w:ascii="Arial" w:hAnsi="Arial" w:cs="Arial"/>
                              <w:color w:val="263C4E"/>
                              <w:sz w:val="15"/>
                              <w:szCs w:val="15"/>
                            </w:rPr>
                            <w:br/>
                          </w:r>
                          <w:r w:rsidRPr="006A1C11">
                            <w:rPr>
                              <w:rFonts w:ascii="Arial" w:hAnsi="Arial" w:cs="Arial"/>
                              <w:color w:val="DC6510"/>
                              <w:sz w:val="15"/>
                              <w:szCs w:val="15"/>
                            </w:rPr>
                            <w:t>Email</w:t>
                          </w:r>
                          <w:r w:rsidRPr="006A1C11">
                            <w:rPr>
                              <w:rFonts w:ascii="Arial" w:hAnsi="Arial" w:cs="Arial"/>
                              <w:color w:val="263C4E"/>
                              <w:sz w:val="15"/>
                              <w:szCs w:val="15"/>
                            </w:rPr>
                            <w:t xml:space="preserve"> tio@tio.com.au</w:t>
                          </w:r>
                          <w:r w:rsidRPr="006A1C11">
                            <w:rPr>
                              <w:rFonts w:ascii="Arial" w:hAnsi="Arial" w:cs="Arial"/>
                              <w:color w:val="263C4E"/>
                              <w:sz w:val="15"/>
                              <w:szCs w:val="15"/>
                            </w:rPr>
                            <w:tab/>
                          </w:r>
                          <w:r w:rsidRPr="006A1C11">
                            <w:rPr>
                              <w:rFonts w:ascii="Arial" w:hAnsi="Arial" w:cs="Arial"/>
                              <w:color w:val="DC6510"/>
                              <w:sz w:val="15"/>
                              <w:szCs w:val="15"/>
                            </w:rPr>
                            <w:t>Web</w:t>
                          </w:r>
                          <w:r w:rsidRPr="006A1C11">
                            <w:rPr>
                              <w:rFonts w:ascii="Arial" w:hAnsi="Arial" w:cs="Arial"/>
                              <w:color w:val="263C4E"/>
                              <w:sz w:val="15"/>
                              <w:szCs w:val="15"/>
                            </w:rPr>
                            <w:t xml:space="preserve"> tio.com.au</w:t>
                          </w:r>
                          <w:r w:rsidRPr="006A1C11">
                            <w:rPr>
                              <w:rFonts w:ascii="Arial" w:hAnsi="Arial" w:cs="Arial"/>
                              <w:color w:val="263C4E"/>
                              <w:sz w:val="15"/>
                              <w:szCs w:val="15"/>
                            </w:rPr>
                            <w:tab/>
                          </w:r>
                          <w:r w:rsidRPr="006A1C11">
                            <w:rPr>
                              <w:rFonts w:ascii="Arial" w:hAnsi="Arial" w:cs="Arial"/>
                              <w:color w:val="263C4E"/>
                              <w:sz w:val="14"/>
                              <w:szCs w:val="14"/>
                            </w:rPr>
                            <w:t xml:space="preserve">Calls to </w:t>
                          </w:r>
                          <w:r w:rsidR="001F5E3B">
                            <w:rPr>
                              <w:rFonts w:ascii="Arial" w:hAnsi="Arial" w:cs="Arial"/>
                              <w:color w:val="263C4E"/>
                              <w:sz w:val="14"/>
                              <w:szCs w:val="14"/>
                            </w:rPr>
                            <w:t>the above</w:t>
                          </w:r>
                          <w:r w:rsidRPr="006A1C11">
                            <w:rPr>
                              <w:rFonts w:ascii="Arial" w:hAnsi="Arial" w:cs="Arial"/>
                              <w:color w:val="263C4E"/>
                              <w:sz w:val="14"/>
                              <w:szCs w:val="14"/>
                            </w:rPr>
                            <w:t xml:space="preserve"> numbers on mobile phones may incur charges.</w:t>
                          </w:r>
                        </w:p>
                      </w:txbxContent>
                    </wps:txbx>
                    <wps:bodyPr rot="0" spcFirstLastPara="0" vertOverflow="overflow" horzOverflow="overflow" vert="horz" wrap="square" lIns="91440" tIns="4572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758637" id="_x0000_t202" coordsize="21600,21600" o:spt="202" path="m,l,21600r21600,l21600,xe">
              <v:stroke joinstyle="miter"/>
              <v:path gradientshapeok="t" o:connecttype="rect"/>
            </v:shapetype>
            <v:shape id="Text Box 6" o:spid="_x0000_s1026" type="#_x0000_t202" style="position:absolute;margin-left:-47.05pt;margin-top:-28.4pt;width:477.1pt;height:43.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wyGAIAACgEAAAOAAAAZHJzL2Uyb0RvYy54bWysU1tv2jAUfp+0/2D5fSRQ0kFEqFgrpkmo&#10;rUSrPhvHJpEcH882JOzX79gJUHV7mvZin5vP5fuOF3ddo8hRWFeDLuh4lFIiNIey1vuCvr6sv8wo&#10;cZ7pkinQoqAn4ejd8vOnRWtyMYEKVCkswSTa5a0paOW9yZPE8Uo0zI3ACI1OCbZhHlW7T0rLWsze&#10;qGSSprdJC7Y0FrhwDq0PvZMuY34pBfdPUjrhiSoo9ubjaeO5C2eyXLB8b5mpaj60wf6hi4bVGote&#10;Uj0wz8jB1n+kampuwYH0Iw5NAlLWXMQZcJpx+mGabcWMiLMgOM5cYHL/Ly1/PG7NsyW++wYdEhgA&#10;aY3LHRrDPJ20TbixU4J+hPB0gU10nnA03qbZbDafUsLRl2U381nENbm+Ntb57wIaEoSCWqQlosWO&#10;G+exIoaeQ0IxDetaqUiN0qTFCjdZGh9cPPhCaXx47TVIvtt1wwA7KE84l4Wecmf4usbiG+b8M7PI&#10;MY6Ce+uf8JAKsAgMEiUV2F9/s4d4hB69lLS4MwV1Pw/MCkrUD42kzMfTaViyqEyzrxNU7HvPLipo&#10;1YfmHnAlx/g7DI9iiPXqLEoLzRuu9ipURBfTHOsW1J/Fe99vMX4NLlarGIQrZZjf6K3hIXWAMsD6&#10;0r0xawbsPbL2COfNYvkHCvrYnoTVwYOsIz8B3B7RAXNcx0jb8HXCvr/XY9T1gy9/AwAA//8DAFBL&#10;AwQUAAYACAAAACEAFNx5vN8AAAAKAQAADwAAAGRycy9kb3ducmV2LnhtbEyPwU7DMBBE70j8g7VI&#10;XKLWLpSohDgVAuVWpBLg7sZLHBHbke20KV/PcoLb7s5o9k25ne3Ajhhi752E1VIAQ9d63btOwvtb&#10;vdgAi0k5rQbvUMIZI2yry4tSFdqf3Csem9QxCnGxUBJMSmPBeWwNWhWXfkRH2qcPViVaQ8d1UCcK&#10;twO/ESLnVvWOPhg14pPB9quZrIRpqnfPL9nOnEOW6vF732cfsZHy+mp+fACWcE5/ZvjFJ3SoiOng&#10;J6cjGyQs7tcrstJwl1MHcmxyQZeDhFuxBl6V/H+F6gcAAP//AwBQSwECLQAUAAYACAAAACEAtoM4&#10;kv4AAADhAQAAEwAAAAAAAAAAAAAAAAAAAAAAW0NvbnRlbnRfVHlwZXNdLnhtbFBLAQItABQABgAI&#10;AAAAIQA4/SH/1gAAAJQBAAALAAAAAAAAAAAAAAAAAC8BAABfcmVscy8ucmVsc1BLAQItABQABgAI&#10;AAAAIQCCfRwyGAIAACgEAAAOAAAAAAAAAAAAAAAAAC4CAABkcnMvZTJvRG9jLnhtbFBLAQItABQA&#10;BgAIAAAAIQAU3Hm83wAAAAoBAAAPAAAAAAAAAAAAAAAAAHIEAABkcnMvZG93bnJldi54bWxQSwUG&#10;AAAAAAQABADzAAAAfgUAAAAA&#10;" filled="f" stroked="f" strokeweight=".5pt">
              <v:textbox inset=",,,0">
                <w:txbxContent>
                  <w:p w14:paraId="409511F4" w14:textId="69ABD3FD" w:rsidR="006A1C11" w:rsidRPr="006A1C11" w:rsidRDefault="006A1C11" w:rsidP="006A1C11">
                    <w:pPr>
                      <w:tabs>
                        <w:tab w:val="left" w:pos="1701"/>
                        <w:tab w:val="left" w:pos="3119"/>
                        <w:tab w:val="left" w:pos="3261"/>
                        <w:tab w:val="left" w:pos="4820"/>
                        <w:tab w:val="left" w:pos="6237"/>
                      </w:tabs>
                      <w:autoSpaceDE w:val="0"/>
                      <w:autoSpaceDN w:val="0"/>
                      <w:adjustRightInd w:val="0"/>
                      <w:spacing w:after="57" w:line="192" w:lineRule="auto"/>
                      <w:textAlignment w:val="center"/>
                      <w:rPr>
                        <w:rFonts w:ascii="Arial" w:hAnsi="Arial" w:cs="Arial"/>
                        <w:color w:val="263C4E"/>
                        <w:sz w:val="15"/>
                        <w:szCs w:val="15"/>
                      </w:rPr>
                    </w:pPr>
                    <w:r w:rsidRPr="006A1C11">
                      <w:rPr>
                        <w:rFonts w:ascii="Arial" w:hAnsi="Arial" w:cs="Arial"/>
                        <w:color w:val="263C4E"/>
                        <w:sz w:val="15"/>
                        <w:szCs w:val="15"/>
                      </w:rPr>
                      <w:t xml:space="preserve">Telecommunications Industry Ombudsman Ltd, </w:t>
                    </w:r>
                    <w:r w:rsidR="001F5E3B">
                      <w:rPr>
                        <w:rFonts w:ascii="Arial" w:hAnsi="Arial" w:cs="Arial"/>
                        <w:color w:val="263C4E"/>
                        <w:sz w:val="15"/>
                        <w:szCs w:val="15"/>
                      </w:rPr>
                      <w:t xml:space="preserve">PO </w:t>
                    </w:r>
                    <w:r w:rsidRPr="006A1C11">
                      <w:rPr>
                        <w:rFonts w:ascii="Arial" w:hAnsi="Arial" w:cs="Arial"/>
                        <w:color w:val="263C4E"/>
                        <w:sz w:val="15"/>
                        <w:szCs w:val="15"/>
                      </w:rPr>
                      <w:t xml:space="preserve">Box 276, Collins St West, VIC 8007. </w:t>
                    </w:r>
                    <w:r w:rsidR="001F5E3B">
                      <w:rPr>
                        <w:rFonts w:ascii="Arial" w:hAnsi="Arial" w:cs="Arial"/>
                        <w:color w:val="263C4E"/>
                        <w:sz w:val="15"/>
                        <w:szCs w:val="15"/>
                      </w:rPr>
                      <w:t xml:space="preserve">  </w:t>
                    </w:r>
                    <w:r w:rsidRPr="006A1C11">
                      <w:rPr>
                        <w:rFonts w:ascii="Arial" w:hAnsi="Arial" w:cs="Arial"/>
                        <w:color w:val="DC6510"/>
                        <w:sz w:val="15"/>
                        <w:szCs w:val="15"/>
                      </w:rPr>
                      <w:t>ABN</w:t>
                    </w:r>
                    <w:r w:rsidRPr="006A1C11">
                      <w:rPr>
                        <w:rFonts w:ascii="Arial" w:hAnsi="Arial" w:cs="Arial"/>
                        <w:color w:val="263C4E"/>
                        <w:sz w:val="15"/>
                        <w:szCs w:val="15"/>
                      </w:rPr>
                      <w:t xml:space="preserve"> 46 057 634 787</w:t>
                    </w:r>
                  </w:p>
                  <w:p w14:paraId="61F40E3B" w14:textId="21FE3BC5" w:rsidR="006A1C11" w:rsidRPr="006A1C11" w:rsidRDefault="006A1C11" w:rsidP="006A1C11">
                    <w:pPr>
                      <w:tabs>
                        <w:tab w:val="left" w:pos="1701"/>
                        <w:tab w:val="left" w:pos="3119"/>
                        <w:tab w:val="left" w:pos="3261"/>
                        <w:tab w:val="left" w:pos="4820"/>
                        <w:tab w:val="left" w:pos="6237"/>
                      </w:tabs>
                      <w:rPr>
                        <w:rFonts w:ascii="Arial" w:hAnsi="Arial" w:cs="Arial"/>
                        <w:sz w:val="15"/>
                        <w:szCs w:val="15"/>
                      </w:rPr>
                    </w:pPr>
                    <w:r w:rsidRPr="006A1C11">
                      <w:rPr>
                        <w:rFonts w:ascii="Arial" w:hAnsi="Arial" w:cs="Arial"/>
                        <w:color w:val="DC6510"/>
                        <w:sz w:val="15"/>
                        <w:szCs w:val="15"/>
                      </w:rPr>
                      <w:t>Freecall</w:t>
                    </w:r>
                    <w:r w:rsidRPr="006A1C11">
                      <w:rPr>
                        <w:rFonts w:ascii="Arial" w:hAnsi="Arial" w:cs="Arial"/>
                        <w:color w:val="263C4E"/>
                        <w:sz w:val="15"/>
                        <w:szCs w:val="15"/>
                      </w:rPr>
                      <w:t xml:space="preserve"> 1800 062 058</w:t>
                    </w:r>
                    <w:r w:rsidRPr="006A1C11">
                      <w:rPr>
                        <w:rFonts w:ascii="Arial" w:hAnsi="Arial" w:cs="Arial"/>
                        <w:color w:val="263C4E"/>
                        <w:sz w:val="15"/>
                        <w:szCs w:val="15"/>
                      </w:rPr>
                      <w:tab/>
                    </w:r>
                    <w:r w:rsidRPr="006A1C11">
                      <w:rPr>
                        <w:rFonts w:ascii="Arial" w:hAnsi="Arial" w:cs="Arial"/>
                        <w:color w:val="DC6510"/>
                        <w:sz w:val="15"/>
                        <w:szCs w:val="15"/>
                      </w:rPr>
                      <w:t>Freefax</w:t>
                    </w:r>
                    <w:r w:rsidRPr="006A1C11">
                      <w:rPr>
                        <w:rFonts w:ascii="Arial" w:hAnsi="Arial" w:cs="Arial"/>
                        <w:color w:val="263C4E"/>
                        <w:sz w:val="15"/>
                        <w:szCs w:val="15"/>
                      </w:rPr>
                      <w:t xml:space="preserve"> 1800 630 614</w:t>
                    </w:r>
                    <w:r w:rsidR="001F5E3B" w:rsidRPr="006A1C11">
                      <w:rPr>
                        <w:rFonts w:ascii="Arial" w:hAnsi="Arial" w:cs="Arial"/>
                        <w:color w:val="263C4E"/>
                        <w:sz w:val="15"/>
                        <w:szCs w:val="15"/>
                      </w:rPr>
                      <w:tab/>
                    </w:r>
                    <w:r w:rsidR="001F5E3B">
                      <w:rPr>
                        <w:rFonts w:ascii="Arial" w:hAnsi="Arial" w:cs="Arial"/>
                        <w:color w:val="263C4E"/>
                        <w:sz w:val="15"/>
                        <w:szCs w:val="15"/>
                      </w:rPr>
                      <w:t xml:space="preserve">  </w:t>
                    </w:r>
                    <w:r w:rsidR="001F5E3B">
                      <w:rPr>
                        <w:rFonts w:ascii="Arial" w:hAnsi="Arial" w:cs="Arial"/>
                        <w:color w:val="DC6510"/>
                        <w:sz w:val="15"/>
                        <w:szCs w:val="15"/>
                      </w:rPr>
                      <w:t>National Relay Service</w:t>
                    </w:r>
                    <w:r w:rsidR="001F5E3B">
                      <w:rPr>
                        <w:rFonts w:ascii="Arial" w:hAnsi="Arial" w:cs="Arial"/>
                        <w:color w:val="263C4E"/>
                        <w:sz w:val="15"/>
                        <w:szCs w:val="15"/>
                      </w:rPr>
                      <w:t xml:space="preserve"> 1300 555 727    </w:t>
                    </w:r>
                    <w:r w:rsidRPr="006A1C11">
                      <w:rPr>
                        <w:rFonts w:ascii="Arial" w:hAnsi="Arial" w:cs="Arial"/>
                        <w:color w:val="DC6510"/>
                        <w:sz w:val="15"/>
                        <w:szCs w:val="15"/>
                      </w:rPr>
                      <w:t>T</w:t>
                    </w:r>
                    <w:r w:rsidR="001F5E3B">
                      <w:rPr>
                        <w:rFonts w:ascii="Arial" w:hAnsi="Arial" w:cs="Arial"/>
                        <w:color w:val="DC6510"/>
                        <w:sz w:val="15"/>
                        <w:szCs w:val="15"/>
                      </w:rPr>
                      <w:t>ranslating &amp; Interpreting Service</w:t>
                    </w:r>
                    <w:r w:rsidRPr="006A1C11">
                      <w:rPr>
                        <w:rFonts w:ascii="Arial" w:hAnsi="Arial" w:cs="Arial"/>
                        <w:color w:val="263C4E"/>
                        <w:sz w:val="15"/>
                        <w:szCs w:val="15"/>
                      </w:rPr>
                      <w:t xml:space="preserve"> </w:t>
                    </w:r>
                    <w:r w:rsidR="001F5E3B">
                      <w:rPr>
                        <w:rFonts w:ascii="Arial" w:hAnsi="Arial" w:cs="Arial"/>
                        <w:color w:val="263C4E"/>
                        <w:sz w:val="15"/>
                        <w:szCs w:val="15"/>
                      </w:rPr>
                      <w:t>131 450</w:t>
                    </w:r>
                    <w:r w:rsidRPr="006A1C11">
                      <w:rPr>
                        <w:rFonts w:ascii="Arial" w:hAnsi="Arial" w:cs="Arial"/>
                        <w:color w:val="263C4E"/>
                        <w:sz w:val="15"/>
                        <w:szCs w:val="15"/>
                      </w:rPr>
                      <w:br/>
                    </w:r>
                    <w:r w:rsidRPr="006A1C11">
                      <w:rPr>
                        <w:rFonts w:ascii="Arial" w:hAnsi="Arial" w:cs="Arial"/>
                        <w:color w:val="DC6510"/>
                        <w:sz w:val="15"/>
                        <w:szCs w:val="15"/>
                      </w:rPr>
                      <w:t>Email</w:t>
                    </w:r>
                    <w:r w:rsidRPr="006A1C11">
                      <w:rPr>
                        <w:rFonts w:ascii="Arial" w:hAnsi="Arial" w:cs="Arial"/>
                        <w:color w:val="263C4E"/>
                        <w:sz w:val="15"/>
                        <w:szCs w:val="15"/>
                      </w:rPr>
                      <w:t xml:space="preserve"> tio@tio.com.au</w:t>
                    </w:r>
                    <w:r w:rsidRPr="006A1C11">
                      <w:rPr>
                        <w:rFonts w:ascii="Arial" w:hAnsi="Arial" w:cs="Arial"/>
                        <w:color w:val="263C4E"/>
                        <w:sz w:val="15"/>
                        <w:szCs w:val="15"/>
                      </w:rPr>
                      <w:tab/>
                    </w:r>
                    <w:r w:rsidRPr="006A1C11">
                      <w:rPr>
                        <w:rFonts w:ascii="Arial" w:hAnsi="Arial" w:cs="Arial"/>
                        <w:color w:val="DC6510"/>
                        <w:sz w:val="15"/>
                        <w:szCs w:val="15"/>
                      </w:rPr>
                      <w:t>Web</w:t>
                    </w:r>
                    <w:r w:rsidRPr="006A1C11">
                      <w:rPr>
                        <w:rFonts w:ascii="Arial" w:hAnsi="Arial" w:cs="Arial"/>
                        <w:color w:val="263C4E"/>
                        <w:sz w:val="15"/>
                        <w:szCs w:val="15"/>
                      </w:rPr>
                      <w:t xml:space="preserve"> tio.com.au</w:t>
                    </w:r>
                    <w:r w:rsidRPr="006A1C11">
                      <w:rPr>
                        <w:rFonts w:ascii="Arial" w:hAnsi="Arial" w:cs="Arial"/>
                        <w:color w:val="263C4E"/>
                        <w:sz w:val="15"/>
                        <w:szCs w:val="15"/>
                      </w:rPr>
                      <w:tab/>
                    </w:r>
                    <w:r w:rsidRPr="006A1C11">
                      <w:rPr>
                        <w:rFonts w:ascii="Arial" w:hAnsi="Arial" w:cs="Arial"/>
                        <w:color w:val="263C4E"/>
                        <w:sz w:val="14"/>
                        <w:szCs w:val="14"/>
                      </w:rPr>
                      <w:t xml:space="preserve">Calls to </w:t>
                    </w:r>
                    <w:r w:rsidR="001F5E3B">
                      <w:rPr>
                        <w:rFonts w:ascii="Arial" w:hAnsi="Arial" w:cs="Arial"/>
                        <w:color w:val="263C4E"/>
                        <w:sz w:val="14"/>
                        <w:szCs w:val="14"/>
                      </w:rPr>
                      <w:t>the above</w:t>
                    </w:r>
                    <w:r w:rsidRPr="006A1C11">
                      <w:rPr>
                        <w:rFonts w:ascii="Arial" w:hAnsi="Arial" w:cs="Arial"/>
                        <w:color w:val="263C4E"/>
                        <w:sz w:val="14"/>
                        <w:szCs w:val="14"/>
                      </w:rPr>
                      <w:t xml:space="preserve"> numbers on mobile phones may incur charges.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65EC5" w14:textId="77777777" w:rsidR="00155DE5" w:rsidRDefault="00155DE5" w:rsidP="00701ABD">
      <w:r>
        <w:separator/>
      </w:r>
    </w:p>
  </w:footnote>
  <w:footnote w:type="continuationSeparator" w:id="0">
    <w:p w14:paraId="3B0014F7" w14:textId="77777777" w:rsidR="00155DE5" w:rsidRDefault="00155DE5" w:rsidP="00701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CB0F4" w14:textId="0077C70C" w:rsidR="003945F3" w:rsidRDefault="003945F3">
    <w:pPr>
      <w:pStyle w:val="Header"/>
    </w:pPr>
    <w:r>
      <w:rPr>
        <w:noProof/>
      </w:rPr>
      <w:drawing>
        <wp:anchor distT="0" distB="0" distL="114300" distR="114300" simplePos="0" relativeHeight="251684863" behindDoc="1" locked="0" layoutInCell="1" allowOverlap="1" wp14:anchorId="4A3AC85E" wp14:editId="049BF07E">
          <wp:simplePos x="0" y="0"/>
          <wp:positionH relativeFrom="page">
            <wp:posOffset>0</wp:posOffset>
          </wp:positionH>
          <wp:positionV relativeFrom="page">
            <wp:align>bottom</wp:align>
          </wp:positionV>
          <wp:extent cx="2296800" cy="7344000"/>
          <wp:effectExtent l="0" t="0" r="8255" b="9525"/>
          <wp:wrapNone/>
          <wp:docPr id="5" name="Picture 5"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H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2296800" cy="734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AD81D" w14:textId="00769D59" w:rsidR="00D03B36" w:rsidRDefault="003B6AB6" w:rsidP="00701ABD">
    <w:pPr>
      <w:pStyle w:val="Header"/>
    </w:pPr>
    <w:r>
      <w:rPr>
        <w:noProof/>
      </w:rPr>
      <w:drawing>
        <wp:anchor distT="0" distB="0" distL="114300" distR="114300" simplePos="0" relativeHeight="251687936" behindDoc="1" locked="0" layoutInCell="1" allowOverlap="1" wp14:anchorId="02D557D2" wp14:editId="5187848A">
          <wp:simplePos x="0" y="0"/>
          <wp:positionH relativeFrom="page">
            <wp:posOffset>570836</wp:posOffset>
          </wp:positionH>
          <wp:positionV relativeFrom="page">
            <wp:posOffset>363855</wp:posOffset>
          </wp:positionV>
          <wp:extent cx="2531942" cy="648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H Logo.png"/>
                  <pic:cNvPicPr/>
                </pic:nvPicPr>
                <pic:blipFill>
                  <a:blip r:embed="rId1">
                    <a:extLst>
                      <a:ext uri="{28A0092B-C50C-407E-A947-70E740481C1C}">
                        <a14:useLocalDpi xmlns:a14="http://schemas.microsoft.com/office/drawing/2010/main" val="0"/>
                      </a:ext>
                    </a:extLst>
                  </a:blip>
                  <a:stretch>
                    <a:fillRect/>
                  </a:stretch>
                </pic:blipFill>
                <pic:spPr>
                  <a:xfrm>
                    <a:off x="0" y="0"/>
                    <a:ext cx="2531942" cy="648000"/>
                  </a:xfrm>
                  <a:prstGeom prst="rect">
                    <a:avLst/>
                  </a:prstGeom>
                </pic:spPr>
              </pic:pic>
            </a:graphicData>
          </a:graphic>
          <wp14:sizeRelH relativeFrom="page">
            <wp14:pctWidth>0</wp14:pctWidth>
          </wp14:sizeRelH>
          <wp14:sizeRelV relativeFrom="page">
            <wp14:pctHeight>0</wp14:pctHeight>
          </wp14:sizeRelV>
        </wp:anchor>
      </w:drawing>
    </w:r>
  </w:p>
  <w:p w14:paraId="7CDAC966" w14:textId="77777777" w:rsidR="008643A4" w:rsidRDefault="008643A4" w:rsidP="00701ABD">
    <w:pPr>
      <w:pStyle w:val="Header"/>
      <w:rPr>
        <w:rFonts w:ascii="Arial" w:hAnsi="Arial" w:cs="Arial"/>
        <w:b/>
        <w:bCs/>
        <w:color w:val="1E3845"/>
        <w:sz w:val="56"/>
        <w:szCs w:val="96"/>
      </w:rPr>
    </w:pPr>
  </w:p>
  <w:p w14:paraId="60861D74" w14:textId="77DD38D9" w:rsidR="003B6AB6" w:rsidRPr="003B6AB6" w:rsidRDefault="003B6AB6" w:rsidP="00701ABD">
    <w:pPr>
      <w:pStyle w:val="Header"/>
      <w:rPr>
        <w:rFonts w:ascii="Arial" w:hAnsi="Arial" w:cs="Arial"/>
        <w:b/>
        <w:bCs/>
        <w:color w:val="1E3845"/>
        <w:sz w:val="56"/>
        <w:szCs w:val="96"/>
      </w:rPr>
    </w:pPr>
    <w:r w:rsidRPr="003B6AB6">
      <w:rPr>
        <w:rFonts w:ascii="Arial" w:hAnsi="Arial" w:cs="Arial"/>
        <w:b/>
        <w:bCs/>
        <w:color w:val="1E3845"/>
        <w:sz w:val="56"/>
        <w:szCs w:val="96"/>
      </w:rPr>
      <w:t xml:space="preserve">Biography </w:t>
    </w:r>
  </w:p>
  <w:p w14:paraId="13DDA522" w14:textId="77777777" w:rsidR="00D03B36" w:rsidRDefault="00D03B36" w:rsidP="00701ABD">
    <w:pPr>
      <w:pStyle w:val="Header"/>
    </w:pPr>
  </w:p>
  <w:p w14:paraId="5D5CF0BF" w14:textId="21060EE8" w:rsidR="006D289D" w:rsidRPr="00134B0C" w:rsidRDefault="006D289D" w:rsidP="00701ABD">
    <w:pPr>
      <w:pStyle w:val="Header"/>
    </w:pPr>
    <w:r>
      <w:rPr>
        <w:noProof/>
      </w:rPr>
      <w:drawing>
        <wp:anchor distT="0" distB="0" distL="114300" distR="114300" simplePos="0" relativeHeight="251685888" behindDoc="1" locked="0" layoutInCell="1" allowOverlap="1" wp14:anchorId="518CBA4F" wp14:editId="1ED44A42">
          <wp:simplePos x="0" y="0"/>
          <wp:positionH relativeFrom="page">
            <wp:align>left</wp:align>
          </wp:positionH>
          <wp:positionV relativeFrom="page">
            <wp:align>bottom</wp:align>
          </wp:positionV>
          <wp:extent cx="2296800" cy="7344000"/>
          <wp:effectExtent l="0" t="0" r="8255" b="9525"/>
          <wp:wrapNone/>
          <wp:docPr id="1" name="Picture 1"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H Background.png"/>
                  <pic:cNvPicPr/>
                </pic:nvPicPr>
                <pic:blipFill>
                  <a:blip r:embed="rId2">
                    <a:extLst>
                      <a:ext uri="{28A0092B-C50C-407E-A947-70E740481C1C}">
                        <a14:useLocalDpi xmlns:a14="http://schemas.microsoft.com/office/drawing/2010/main" val="0"/>
                      </a:ext>
                    </a:extLst>
                  </a:blip>
                  <a:stretch>
                    <a:fillRect/>
                  </a:stretch>
                </pic:blipFill>
                <pic:spPr>
                  <a:xfrm>
                    <a:off x="0" y="0"/>
                    <a:ext cx="2296800" cy="7344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B0C"/>
    <w:rsid w:val="00134B0C"/>
    <w:rsid w:val="00155DE5"/>
    <w:rsid w:val="001F5E3B"/>
    <w:rsid w:val="003945F3"/>
    <w:rsid w:val="003B6AB6"/>
    <w:rsid w:val="00423EAC"/>
    <w:rsid w:val="00457711"/>
    <w:rsid w:val="004B10A2"/>
    <w:rsid w:val="004C566A"/>
    <w:rsid w:val="004D4394"/>
    <w:rsid w:val="00526DB2"/>
    <w:rsid w:val="00552AB5"/>
    <w:rsid w:val="00557D58"/>
    <w:rsid w:val="006A1C11"/>
    <w:rsid w:val="006D289D"/>
    <w:rsid w:val="00701ABD"/>
    <w:rsid w:val="00713469"/>
    <w:rsid w:val="008643A4"/>
    <w:rsid w:val="00922416"/>
    <w:rsid w:val="00A06933"/>
    <w:rsid w:val="00B95B1C"/>
    <w:rsid w:val="00C70994"/>
    <w:rsid w:val="00CE3EBA"/>
    <w:rsid w:val="00D03B36"/>
    <w:rsid w:val="00D60794"/>
    <w:rsid w:val="00E854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34C0FA"/>
  <w15:chartTrackingRefBased/>
  <w15:docId w15:val="{FA92E823-D3A5-412B-9137-C60993DE9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794"/>
    <w:pPr>
      <w:spacing w:line="240" w:lineRule="exact"/>
    </w:pPr>
    <w:rPr>
      <w:color w:val="000000" w:themeColor="text1"/>
      <w:sz w:val="20"/>
    </w:rPr>
  </w:style>
  <w:style w:type="paragraph" w:styleId="Heading1">
    <w:name w:val="heading 1"/>
    <w:basedOn w:val="Normal"/>
    <w:link w:val="Heading1Char"/>
    <w:uiPriority w:val="1"/>
    <w:qFormat/>
    <w:rsid w:val="003B6AB6"/>
    <w:pPr>
      <w:widowControl w:val="0"/>
      <w:spacing w:before="65" w:after="0" w:line="240" w:lineRule="auto"/>
      <w:ind w:left="672"/>
      <w:outlineLvl w:val="0"/>
    </w:pPr>
    <w:rPr>
      <w:rFonts w:ascii="Arial" w:eastAsia="Arial" w:hAnsi="Arial"/>
      <w:b/>
      <w:bCs/>
      <w:color w:val="auto"/>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5">
    <w:name w:val="List Table 3 Accent 5"/>
    <w:aliases w:val="Powerwrap"/>
    <w:basedOn w:val="PlainTable1"/>
    <w:uiPriority w:val="48"/>
    <w:rsid w:val="00A06933"/>
    <w:rPr>
      <w:color w:val="000000" w:themeColor="text1"/>
      <w:sz w:val="20"/>
      <w:szCs w:val="20"/>
      <w:lang w:val="en-AU" w:eastAsia="en-GB"/>
    </w:rPr>
    <w:tblPr>
      <w:tblBorders>
        <w:top w:val="single" w:sz="2" w:space="0" w:color="77A88C" w:themeColor="accent3"/>
        <w:left w:val="none" w:sz="0" w:space="0" w:color="auto"/>
        <w:bottom w:val="none" w:sz="0" w:space="0" w:color="auto"/>
        <w:right w:val="none" w:sz="0" w:space="0" w:color="auto"/>
        <w:insideH w:val="single" w:sz="4" w:space="0" w:color="77A88C" w:themeColor="accent3"/>
        <w:insideV w:val="none" w:sz="0" w:space="0" w:color="auto"/>
      </w:tblBorders>
      <w:tblCellMar>
        <w:top w:w="57" w:type="dxa"/>
        <w:bottom w:w="57" w:type="dxa"/>
      </w:tblCellMar>
    </w:tblPr>
    <w:tcPr>
      <w:shd w:val="clear" w:color="auto" w:fill="F6F7F7"/>
      <w:vAlign w:val="center"/>
    </w:tcPr>
    <w:tblStylePr w:type="firstRow">
      <w:pPr>
        <w:jc w:val="left"/>
      </w:pPr>
      <w:rPr>
        <w:rFonts w:asciiTheme="majorHAnsi" w:hAnsiTheme="majorHAnsi"/>
        <w:b w:val="0"/>
        <w:bCs/>
        <w:color w:val="000000" w:themeColor="text1"/>
        <w:sz w:val="22"/>
      </w:rPr>
      <w:tblPr/>
      <w:tcPr>
        <w:tcBorders>
          <w:top w:val="nil"/>
          <w:left w:val="nil"/>
          <w:bottom w:val="nil"/>
          <w:right w:val="nil"/>
          <w:insideH w:val="nil"/>
          <w:insideV w:val="nil"/>
          <w:tl2br w:val="nil"/>
          <w:tr2bl w:val="nil"/>
        </w:tcBorders>
        <w:shd w:val="clear" w:color="auto" w:fill="FFFFFF" w:themeFill="background1"/>
      </w:tcPr>
    </w:tblStylePr>
    <w:tblStylePr w:type="lastRow">
      <w:pPr>
        <w:wordWrap/>
        <w:spacing w:afterLines="0" w:after="0" w:afterAutospacing="0"/>
      </w:pPr>
      <w:rPr>
        <w:rFonts w:asciiTheme="minorHAnsi" w:hAnsiTheme="minorHAnsi"/>
        <w:b w:val="0"/>
        <w:bCs/>
        <w:sz w:val="22"/>
      </w:rPr>
      <w:tblPr/>
      <w:tcPr>
        <w:tcBorders>
          <w:top w:val="nil"/>
          <w:left w:val="nil"/>
          <w:bottom w:val="nil"/>
          <w:right w:val="nil"/>
          <w:insideH w:val="nil"/>
          <w:insideV w:val="nil"/>
          <w:tl2br w:val="nil"/>
          <w:tr2bl w:val="nil"/>
        </w:tcBorders>
        <w:shd w:val="clear" w:color="auto" w:fill="F6F7F7"/>
      </w:tcPr>
    </w:tblStylePr>
    <w:tblStylePr w:type="firstCol">
      <w:pPr>
        <w:jc w:val="left"/>
      </w:pPr>
      <w:rPr>
        <w:b w:val="0"/>
        <w:bCs/>
      </w:rPr>
      <w:tblPr/>
      <w:tcPr>
        <w:shd w:val="clear" w:color="auto" w:fill="F6F7F7"/>
      </w:tcPr>
    </w:tblStylePr>
    <w:tblStylePr w:type="lastCol">
      <w:rPr>
        <w:b/>
        <w:bCs/>
      </w:rPr>
      <w:tblPr/>
      <w:tcPr>
        <w:shd w:val="clear" w:color="auto" w:fill="F6F7F7"/>
      </w:tcPr>
    </w:tblStylePr>
    <w:tblStylePr w:type="band1Vert">
      <w:tblPr/>
      <w:tcPr>
        <w:shd w:val="clear" w:color="auto" w:fill="F6F7F7"/>
      </w:tcPr>
    </w:tblStylePr>
    <w:tblStylePr w:type="band1Horz">
      <w:tblPr/>
      <w:tcPr>
        <w:shd w:val="clear" w:color="auto" w:fill="F6F7F7"/>
      </w:tcPr>
    </w:tblStylePr>
    <w:tblStylePr w:type="band2Horz">
      <w:tblPr/>
      <w:tcPr>
        <w:shd w:val="clear" w:color="auto" w:fill="F6F7F7"/>
      </w:tcPr>
    </w:tblStylePr>
    <w:tblStylePr w:type="neCell">
      <w:tblPr/>
      <w:tcPr>
        <w:tcBorders>
          <w:left w:val="nil"/>
          <w:bottom w:val="nil"/>
        </w:tcBorders>
      </w:tcPr>
    </w:tblStylePr>
    <w:tblStylePr w:type="nwCell">
      <w:tblPr/>
      <w:tcPr>
        <w:shd w:val="clear" w:color="auto" w:fill="FFFFFF" w:themeFill="background1"/>
      </w:tcPr>
    </w:tblStylePr>
    <w:tblStylePr w:type="seCell">
      <w:tblPr/>
      <w:tcPr>
        <w:tcBorders>
          <w:top w:val="double" w:sz="4" w:space="0" w:color="DC6610" w:themeColor="accent5"/>
          <w:left w:val="nil"/>
        </w:tcBorders>
      </w:tcPr>
    </w:tblStylePr>
    <w:tblStylePr w:type="swCell">
      <w:tblPr/>
      <w:tcPr>
        <w:tcBorders>
          <w:top w:val="nil"/>
          <w:left w:val="nil"/>
          <w:bottom w:val="nil"/>
          <w:right w:val="nil"/>
          <w:insideH w:val="nil"/>
          <w:insideV w:val="nil"/>
          <w:tl2br w:val="nil"/>
          <w:tr2bl w:val="nil"/>
        </w:tcBorders>
      </w:tcPr>
    </w:tblStylePr>
  </w:style>
  <w:style w:type="table" w:styleId="PlainTable1">
    <w:name w:val="Plain Table 1"/>
    <w:basedOn w:val="TableNormal"/>
    <w:uiPriority w:val="41"/>
    <w:rsid w:val="00A069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134B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4B0C"/>
  </w:style>
  <w:style w:type="paragraph" w:styleId="Footer">
    <w:name w:val="footer"/>
    <w:basedOn w:val="Normal"/>
    <w:link w:val="FooterChar"/>
    <w:uiPriority w:val="99"/>
    <w:unhideWhenUsed/>
    <w:rsid w:val="00134B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4B0C"/>
  </w:style>
  <w:style w:type="paragraph" w:styleId="BalloonText">
    <w:name w:val="Balloon Text"/>
    <w:basedOn w:val="Normal"/>
    <w:link w:val="BalloonTextChar"/>
    <w:uiPriority w:val="99"/>
    <w:semiHidden/>
    <w:unhideWhenUsed/>
    <w:rsid w:val="00134B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B0C"/>
    <w:rPr>
      <w:rFonts w:ascii="Segoe UI" w:hAnsi="Segoe UI" w:cs="Segoe UI"/>
      <w:sz w:val="18"/>
      <w:szCs w:val="18"/>
    </w:rPr>
  </w:style>
  <w:style w:type="paragraph" w:customStyle="1" w:styleId="BasicParagraph">
    <w:name w:val="[Basic Paragraph]"/>
    <w:basedOn w:val="Normal"/>
    <w:uiPriority w:val="99"/>
    <w:rsid w:val="00701AB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1Char">
    <w:name w:val="Heading 1 Char"/>
    <w:basedOn w:val="DefaultParagraphFont"/>
    <w:link w:val="Heading1"/>
    <w:uiPriority w:val="1"/>
    <w:rsid w:val="003B6AB6"/>
    <w:rPr>
      <w:rFonts w:ascii="Arial" w:eastAsia="Arial" w:hAnsi="Arial"/>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O">
      <a:dk1>
        <a:sysClr val="windowText" lastClr="000000"/>
      </a:dk1>
      <a:lt1>
        <a:sysClr val="window" lastClr="FFFFFF"/>
      </a:lt1>
      <a:dk2>
        <a:srgbClr val="273C4E"/>
      </a:dk2>
      <a:lt2>
        <a:srgbClr val="DC6610"/>
      </a:lt2>
      <a:accent1>
        <a:srgbClr val="F1B64E"/>
      </a:accent1>
      <a:accent2>
        <a:srgbClr val="006FB7"/>
      </a:accent2>
      <a:accent3>
        <a:srgbClr val="77A88C"/>
      </a:accent3>
      <a:accent4>
        <a:srgbClr val="273C4E"/>
      </a:accent4>
      <a:accent5>
        <a:srgbClr val="DC6610"/>
      </a:accent5>
      <a:accent6>
        <a:srgbClr val="F1B64E"/>
      </a:accent6>
      <a:hlink>
        <a:srgbClr val="006FB7"/>
      </a:hlink>
      <a:folHlink>
        <a:srgbClr val="77A88C"/>
      </a:folHlink>
    </a:clrScheme>
    <a:fontScheme name="TI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47CB937E17D84AB89CFD2B7CB6392E" ma:contentTypeVersion="16" ma:contentTypeDescription="Create a new document." ma:contentTypeScope="" ma:versionID="074f166e0c51fff311002c6de23cd558">
  <xsd:schema xmlns:xsd="http://www.w3.org/2001/XMLSchema" xmlns:xs="http://www.w3.org/2001/XMLSchema" xmlns:p="http://schemas.microsoft.com/office/2006/metadata/properties" xmlns:ns2="e0dbd606-630e-415f-8a03-519482abf769" xmlns:ns3="5510d0c9-3737-4ae4-a768-168a6d872251" targetNamespace="http://schemas.microsoft.com/office/2006/metadata/properties" ma:root="true" ma:fieldsID="aea3ca7c97a2b093f6b8a498df7faed5" ns2:_="" ns3:_="">
    <xsd:import namespace="e0dbd606-630e-415f-8a03-519482abf769"/>
    <xsd:import namespace="5510d0c9-3737-4ae4-a768-168a6d87225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bd606-630e-415f-8a03-519482abf7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8cce613-adc5-4291-aee9-79debf04f98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10d0c9-3737-4ae4-a768-168a6d87225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1981a1e-e666-4434-b251-0ef37f19c4b1}" ma:internalName="TaxCatchAll" ma:showField="CatchAllData" ma:web="5510d0c9-3737-4ae4-a768-168a6d8722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dbd606-630e-415f-8a03-519482abf769">
      <Terms xmlns="http://schemas.microsoft.com/office/infopath/2007/PartnerControls"/>
    </lcf76f155ced4ddcb4097134ff3c332f>
    <TaxCatchAll xmlns="5510d0c9-3737-4ae4-a768-168a6d872251"/>
  </documentManagement>
</p:properties>
</file>

<file path=customXml/itemProps1.xml><?xml version="1.0" encoding="utf-8"?>
<ds:datastoreItem xmlns:ds="http://schemas.openxmlformats.org/officeDocument/2006/customXml" ds:itemID="{D2DEAB79-6E7B-4F16-8897-7A99CDB04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bd606-630e-415f-8a03-519482abf769"/>
    <ds:schemaRef ds:uri="5510d0c9-3737-4ae4-a768-168a6d8722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03BCC-1EF6-40FA-B2B4-F81FDFBCEC3C}">
  <ds:schemaRefs>
    <ds:schemaRef ds:uri="http://schemas.microsoft.com/sharepoint/v3/contenttype/forms"/>
  </ds:schemaRefs>
</ds:datastoreItem>
</file>

<file path=customXml/itemProps3.xml><?xml version="1.0" encoding="utf-8"?>
<ds:datastoreItem xmlns:ds="http://schemas.openxmlformats.org/officeDocument/2006/customXml" ds:itemID="{FA29C836-5382-4A52-95A3-3679833E94E6}">
  <ds:schemaRef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e0dbd606-630e-415f-8a03-519482abf769"/>
    <ds:schemaRef ds:uri="5510d0c9-3737-4ae4-a768-168a6d87225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Boyle</dc:creator>
  <cp:keywords/>
  <dc:description/>
  <cp:lastModifiedBy>Lucy Andrews</cp:lastModifiedBy>
  <cp:revision>2</cp:revision>
  <cp:lastPrinted>2019-06-07T00:25:00Z</cp:lastPrinted>
  <dcterms:created xsi:type="dcterms:W3CDTF">2022-12-04T23:06:00Z</dcterms:created>
  <dcterms:modified xsi:type="dcterms:W3CDTF">2022-12-04T23:06:00Z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0x0101005E47CB937E17D84AB89CFD2B7CB6392E</vt:lpwstr>
  </property>
</Properties>
</file>